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CA" w:rsidRDefault="00E54CCA" w:rsidP="00E54C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APPROFONDIMENTI</w:t>
      </w:r>
    </w:p>
    <w:p w:rsidR="00E54CCA" w:rsidRDefault="00E54CCA" w:rsidP="00E54CCA">
      <w:pPr>
        <w:jc w:val="both"/>
        <w:rPr>
          <w:rFonts w:ascii="Arial" w:hAnsi="Arial" w:cs="Arial"/>
          <w:b/>
        </w:rPr>
      </w:pPr>
    </w:p>
    <w:p w:rsidR="00E54CCA" w:rsidRDefault="00E54CCA" w:rsidP="00E54CCA">
      <w:pPr>
        <w:jc w:val="both"/>
        <w:rPr>
          <w:rFonts w:ascii="Arial" w:hAnsi="Arial" w:cs="Arial"/>
          <w:b/>
        </w:rPr>
      </w:pPr>
    </w:p>
    <w:p w:rsidR="00E54CCA" w:rsidRPr="00D12B06" w:rsidRDefault="00E54CCA" w:rsidP="00E54CCA">
      <w:pPr>
        <w:jc w:val="both"/>
        <w:rPr>
          <w:rFonts w:ascii="Arial" w:hAnsi="Arial" w:cs="Arial"/>
          <w:b/>
        </w:rPr>
      </w:pPr>
      <w:r w:rsidRPr="00D12B06">
        <w:rPr>
          <w:rFonts w:ascii="Arial" w:hAnsi="Arial" w:cs="Arial"/>
          <w:b/>
        </w:rPr>
        <w:t>Il Piano Direttore: riqualificazioni, costruzioni ex novo e posti letto raddoppiati</w:t>
      </w:r>
    </w:p>
    <w:p w:rsidR="00E54CCA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 xml:space="preserve">Gli interventi contenuti nel Piano Direttore sono pensati per adeguare strutture e impianti, migliorare la qualità dell’accoglienza agli standard richiesti e rafforzare ancora le aree di un polo ospedaliero che, per molte specialità, è un punto di riferimento, regionale e nazionale. Complessivamente permetteranno di portare a </w:t>
      </w:r>
      <w:r w:rsidRPr="00D12B06">
        <w:rPr>
          <w:rFonts w:ascii="Arial" w:hAnsi="Arial" w:cs="Arial"/>
          <w:b/>
        </w:rPr>
        <w:t>240mila</w:t>
      </w:r>
      <w:r w:rsidRPr="00D12B06">
        <w:rPr>
          <w:rFonts w:ascii="Arial" w:hAnsi="Arial" w:cs="Arial"/>
        </w:rPr>
        <w:t xml:space="preserve">, sui </w:t>
      </w:r>
      <w:r w:rsidRPr="00D12B06">
        <w:rPr>
          <w:rFonts w:ascii="Arial" w:hAnsi="Arial" w:cs="Arial"/>
          <w:b/>
        </w:rPr>
        <w:t>385 mila totali</w:t>
      </w:r>
      <w:r w:rsidRPr="00D12B06">
        <w:rPr>
          <w:rFonts w:ascii="Arial" w:hAnsi="Arial" w:cs="Arial"/>
        </w:rPr>
        <w:t xml:space="preserve">, </w:t>
      </w:r>
      <w:r w:rsidRPr="00D12B06">
        <w:rPr>
          <w:rFonts w:ascii="Arial" w:hAnsi="Arial" w:cs="Arial"/>
          <w:b/>
        </w:rPr>
        <w:t>i metri quadrati riqualificati o di nuova costruzione</w:t>
      </w:r>
      <w:r w:rsidRPr="00D12B06">
        <w:rPr>
          <w:rFonts w:ascii="Arial" w:hAnsi="Arial" w:cs="Arial"/>
        </w:rPr>
        <w:t xml:space="preserve"> e </w:t>
      </w:r>
      <w:r w:rsidRPr="00D12B06">
        <w:rPr>
          <w:rFonts w:ascii="Arial" w:hAnsi="Arial" w:cs="Arial"/>
          <w:b/>
        </w:rPr>
        <w:t>raddoppiare</w:t>
      </w:r>
      <w:r w:rsidRPr="00D12B06">
        <w:rPr>
          <w:rFonts w:ascii="Arial" w:hAnsi="Arial" w:cs="Arial"/>
        </w:rPr>
        <w:t xml:space="preserve">, dagli attuali 500 a </w:t>
      </w:r>
      <w:r w:rsidRPr="00D12B06">
        <w:rPr>
          <w:rFonts w:ascii="Arial" w:hAnsi="Arial" w:cs="Arial"/>
          <w:b/>
        </w:rPr>
        <w:t>1.000</w:t>
      </w:r>
      <w:r w:rsidRPr="00D12B06">
        <w:rPr>
          <w:rFonts w:ascii="Arial" w:hAnsi="Arial" w:cs="Arial"/>
        </w:rPr>
        <w:t xml:space="preserve">, i posti letto riqualificati, che diverranno quindi il 70% dei totali (1.410). </w:t>
      </w: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 xml:space="preserve">Le risorse serviranno in parte - 41 milioni già assegnati all’Azienda - a finanziare la riqualificazione del </w:t>
      </w:r>
      <w:r w:rsidRPr="00D12B06">
        <w:rPr>
          <w:rFonts w:ascii="Arial" w:hAnsi="Arial" w:cs="Arial"/>
          <w:b/>
        </w:rPr>
        <w:t>Polo Materno Infantile</w:t>
      </w:r>
      <w:r w:rsidRPr="00D12B06">
        <w:rPr>
          <w:rFonts w:ascii="Arial" w:hAnsi="Arial" w:cs="Arial"/>
        </w:rPr>
        <w:t xml:space="preserve">; </w:t>
      </w:r>
      <w:r w:rsidRPr="00D12B06">
        <w:rPr>
          <w:rFonts w:ascii="Arial" w:hAnsi="Arial" w:cs="Arial"/>
          <w:b/>
        </w:rPr>
        <w:t>80 milioni di nuovi investimenti</w:t>
      </w:r>
      <w:r w:rsidRPr="00D12B06">
        <w:rPr>
          <w:rFonts w:ascii="Arial" w:hAnsi="Arial" w:cs="Arial"/>
        </w:rPr>
        <w:t xml:space="preserve"> (tra cui i 17 stanziati dalla Regione in luglio scorso) permetteranno invece l’avvio della </w:t>
      </w:r>
      <w:r w:rsidRPr="00D12B06">
        <w:rPr>
          <w:rFonts w:ascii="Arial" w:hAnsi="Arial" w:cs="Arial"/>
          <w:b/>
        </w:rPr>
        <w:t>ristrutturazione</w:t>
      </w:r>
      <w:r w:rsidRPr="00D12B06">
        <w:rPr>
          <w:rFonts w:ascii="Arial" w:hAnsi="Arial" w:cs="Arial"/>
        </w:rPr>
        <w:t xml:space="preserve"> di degenze e ambulatori in diversi padiglioni del Policlinico e in prospettiva la costruzione di tre nuovi Poli (ematologico, oncologico, medico specialistico), mentre altri interventi sono in corso di realizzazione, attraverso risorse aziendali.</w:t>
      </w:r>
    </w:p>
    <w:p w:rsidR="00E54CCA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  <w:b/>
        </w:rPr>
      </w:pPr>
      <w:r w:rsidRPr="00D12B06">
        <w:rPr>
          <w:rFonts w:ascii="Arial" w:hAnsi="Arial" w:cs="Arial"/>
          <w:b/>
        </w:rPr>
        <w:t>Il Polo Materno Infantile</w:t>
      </w:r>
    </w:p>
    <w:p w:rsidR="00E54CCA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>Per il primo e secondo stralcio della riqualificazione del Polo Materno Infantile sono stati</w:t>
      </w:r>
      <w:r w:rsidRPr="005F4E33">
        <w:rPr>
          <w:rFonts w:ascii="Arial" w:hAnsi="Arial" w:cs="Arial"/>
        </w:rPr>
        <w:t xml:space="preserve"> finanziati per </w:t>
      </w:r>
      <w:r w:rsidRPr="00D12B06">
        <w:rPr>
          <w:rFonts w:ascii="Arial" w:hAnsi="Arial" w:cs="Arial"/>
          <w:b/>
        </w:rPr>
        <w:t>41,7 milioni di euro</w:t>
      </w:r>
      <w:r w:rsidRPr="00D12B06">
        <w:rPr>
          <w:rFonts w:ascii="Arial" w:hAnsi="Arial" w:cs="Arial"/>
        </w:rPr>
        <w:t xml:space="preserve">. I cantieri coinvolgeranno i padiglioni 13 (Pediatria), 16 (Ambulatori pediatria) e soprattutto il padiglione 4 (Ginecologia e Ostetricia). I lavori consentiranno di realizzare </w:t>
      </w:r>
      <w:r>
        <w:rPr>
          <w:rFonts w:ascii="Arial" w:hAnsi="Arial" w:cs="Arial"/>
          <w:b/>
        </w:rPr>
        <w:t>8</w:t>
      </w:r>
      <w:r w:rsidRPr="00D12B06">
        <w:rPr>
          <w:rFonts w:ascii="Arial" w:hAnsi="Arial" w:cs="Arial"/>
          <w:b/>
        </w:rPr>
        <w:t xml:space="preserve"> nuove sale travaglio parto</w:t>
      </w:r>
      <w:r w:rsidRPr="00D12B06">
        <w:rPr>
          <w:rFonts w:ascii="Arial" w:hAnsi="Arial" w:cs="Arial"/>
        </w:rPr>
        <w:t xml:space="preserve">, </w:t>
      </w:r>
      <w:r w:rsidRPr="00D12B06">
        <w:rPr>
          <w:rFonts w:ascii="Arial" w:hAnsi="Arial" w:cs="Arial"/>
          <w:b/>
        </w:rPr>
        <w:t>il nuovo Pronto soccorso ostetrico e ginecologico</w:t>
      </w:r>
      <w:r w:rsidRPr="00D12B06">
        <w:rPr>
          <w:rFonts w:ascii="Arial" w:hAnsi="Arial" w:cs="Arial"/>
        </w:rPr>
        <w:t xml:space="preserve">, </w:t>
      </w:r>
      <w:r w:rsidRPr="00D12B06">
        <w:rPr>
          <w:rFonts w:ascii="Arial" w:hAnsi="Arial" w:cs="Arial"/>
          <w:b/>
        </w:rPr>
        <w:t>il nuovo blocco operatorio ginecologico con 4 sale</w:t>
      </w:r>
      <w:r w:rsidRPr="00D12B06">
        <w:rPr>
          <w:rFonts w:ascii="Arial" w:hAnsi="Arial" w:cs="Arial"/>
        </w:rPr>
        <w:t xml:space="preserve">. Questi interventi saranno possibili grazie alla costruzione di una </w:t>
      </w:r>
      <w:r w:rsidRPr="00D12B06">
        <w:rPr>
          <w:rFonts w:ascii="Arial" w:hAnsi="Arial" w:cs="Arial"/>
          <w:b/>
        </w:rPr>
        <w:t>nuova ala del padiglione 4</w:t>
      </w:r>
      <w:r w:rsidRPr="00D12B06">
        <w:rPr>
          <w:rFonts w:ascii="Arial" w:hAnsi="Arial" w:cs="Arial"/>
        </w:rPr>
        <w:t xml:space="preserve">, che affaccerà su via </w:t>
      </w:r>
      <w:proofErr w:type="spellStart"/>
      <w:r w:rsidRPr="00D12B06">
        <w:rPr>
          <w:rFonts w:ascii="Arial" w:hAnsi="Arial" w:cs="Arial"/>
        </w:rPr>
        <w:t>Albertoni</w:t>
      </w:r>
      <w:proofErr w:type="spellEnd"/>
      <w:r w:rsidRPr="00D12B06">
        <w:rPr>
          <w:rFonts w:ascii="Arial" w:hAnsi="Arial" w:cs="Arial"/>
        </w:rPr>
        <w:t>, dalla quale si potrà accedere al Pronto soccorso ostetrico e ginecologico.</w:t>
      </w: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 xml:space="preserve">Con questi due primi stralci della riqualificazione del Materno Infantile sarà possibile, inoltre, </w:t>
      </w:r>
      <w:r w:rsidRPr="00D12B06">
        <w:rPr>
          <w:rFonts w:ascii="Arial" w:hAnsi="Arial" w:cs="Arial"/>
          <w:b/>
        </w:rPr>
        <w:t>unificare al padiglione 4 Neonatologia (oggi al padiglione 13) e Terapia intensiva neonatale</w:t>
      </w:r>
      <w:r w:rsidRPr="00D12B06">
        <w:rPr>
          <w:rFonts w:ascii="Arial" w:hAnsi="Arial" w:cs="Arial"/>
        </w:rPr>
        <w:t xml:space="preserve"> e </w:t>
      </w:r>
      <w:r w:rsidRPr="00D12B06">
        <w:rPr>
          <w:rFonts w:ascii="Arial" w:hAnsi="Arial" w:cs="Arial"/>
          <w:b/>
        </w:rPr>
        <w:t>adeguare il comparto operatorio di Pediatria e la Terapia intensiva e Rianimazione pediatrica</w:t>
      </w:r>
      <w:r w:rsidRPr="00D12B06">
        <w:rPr>
          <w:rFonts w:ascii="Arial" w:hAnsi="Arial" w:cs="Arial"/>
        </w:rPr>
        <w:t xml:space="preserve"> (entrambi al padiglione 13). </w:t>
      </w:r>
      <w:r w:rsidRPr="00D12B06">
        <w:rPr>
          <w:rFonts w:ascii="Arial" w:hAnsi="Arial" w:cs="Arial"/>
          <w:b/>
        </w:rPr>
        <w:t>I posti letto riqualificati saranno, con questi primi due stralci, indicativamente 100</w:t>
      </w:r>
      <w:r w:rsidRPr="00D12B06">
        <w:rPr>
          <w:rFonts w:ascii="Arial" w:hAnsi="Arial" w:cs="Arial"/>
        </w:rPr>
        <w:t>.</w:t>
      </w: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 xml:space="preserve">Alla gara per affidare </w:t>
      </w:r>
      <w:r>
        <w:rPr>
          <w:rFonts w:ascii="Arial" w:hAnsi="Arial" w:cs="Arial"/>
        </w:rPr>
        <w:t>la</w:t>
      </w:r>
      <w:r w:rsidRPr="00D12B06">
        <w:rPr>
          <w:rFonts w:ascii="Arial" w:hAnsi="Arial" w:cs="Arial"/>
        </w:rPr>
        <w:t xml:space="preserve"> progettazione esecutiva avevano partecipato 65 studi professionali e liberi professionisti, riuniti in 11 raggruppamenti. Il 13 ottobre dell’anno scorso i lavori sono stati affidati al Consorzio stabile </w:t>
      </w:r>
      <w:proofErr w:type="spellStart"/>
      <w:r w:rsidRPr="00D12B06">
        <w:rPr>
          <w:rFonts w:ascii="Arial" w:hAnsi="Arial" w:cs="Arial"/>
        </w:rPr>
        <w:t>Mythos</w:t>
      </w:r>
      <w:proofErr w:type="spellEnd"/>
      <w:r w:rsidRPr="00D12B06">
        <w:rPr>
          <w:rFonts w:ascii="Arial" w:hAnsi="Arial" w:cs="Arial"/>
        </w:rPr>
        <w:t>. Il progetto è stato presentato in Regione, approvato dalla Soprintendenza a Roma e nelle scorse settimane ha ottenuto il via libera anche dai Vigili del Fuoco e dal Comune di Bologna. Per affidare i lavori manca ora solo l’autorizzazione sismica, attesa entro novembre; dopo di che potrà partire la gara per affidare l’opera. L’inizio dei lavori è previsto a novembre 2019 e la conclusione a giugno 2023.</w:t>
      </w:r>
    </w:p>
    <w:p w:rsidR="00E54CCA" w:rsidRPr="00D12B06" w:rsidRDefault="00E54CCA" w:rsidP="00E54CCA">
      <w:pPr>
        <w:jc w:val="both"/>
        <w:rPr>
          <w:rFonts w:ascii="Arial" w:hAnsi="Arial" w:cs="Arial"/>
          <w:b/>
        </w:rPr>
      </w:pPr>
    </w:p>
    <w:p w:rsidR="00E54CCA" w:rsidRDefault="00E54CCA" w:rsidP="00E54CCA">
      <w:pPr>
        <w:jc w:val="both"/>
        <w:rPr>
          <w:rFonts w:ascii="Arial" w:hAnsi="Arial" w:cs="Arial"/>
          <w:b/>
        </w:rPr>
      </w:pPr>
    </w:p>
    <w:p w:rsidR="00E54CCA" w:rsidRDefault="00E54CCA" w:rsidP="00E54CCA">
      <w:pPr>
        <w:jc w:val="both"/>
        <w:rPr>
          <w:rFonts w:ascii="Arial" w:hAnsi="Arial" w:cs="Arial"/>
          <w:b/>
        </w:rPr>
      </w:pPr>
    </w:p>
    <w:p w:rsidR="00E54CCA" w:rsidRPr="00D12B06" w:rsidRDefault="00E54CCA" w:rsidP="00E54CCA">
      <w:pPr>
        <w:jc w:val="both"/>
        <w:rPr>
          <w:rFonts w:ascii="Arial" w:hAnsi="Arial" w:cs="Arial"/>
          <w:b/>
        </w:rPr>
      </w:pPr>
      <w:r w:rsidRPr="00D12B06">
        <w:rPr>
          <w:rFonts w:ascii="Arial" w:hAnsi="Arial" w:cs="Arial"/>
          <w:b/>
        </w:rPr>
        <w:t xml:space="preserve">Le ristrutturazioni del padiglione 5 (Nuove Patologie) e dei padiglioni 25-27-28 (Polo Multifunzionale) </w:t>
      </w:r>
    </w:p>
    <w:p w:rsidR="00E54CCA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lastRenderedPageBreak/>
        <w:t xml:space="preserve">Nel luglio scorso è stata finanziata dalla Regione la </w:t>
      </w:r>
      <w:r w:rsidRPr="00D12B06">
        <w:rPr>
          <w:rFonts w:ascii="Arial" w:hAnsi="Arial" w:cs="Arial"/>
          <w:b/>
        </w:rPr>
        <w:t>prima tranche</w:t>
      </w:r>
      <w:r w:rsidRPr="00D12B06">
        <w:rPr>
          <w:rFonts w:ascii="Arial" w:hAnsi="Arial" w:cs="Arial"/>
        </w:rPr>
        <w:t xml:space="preserve">, pari a </w:t>
      </w:r>
      <w:r w:rsidRPr="00D12B06">
        <w:rPr>
          <w:rFonts w:ascii="Arial" w:hAnsi="Arial" w:cs="Arial"/>
          <w:b/>
        </w:rPr>
        <w:t>17 milioni circa</w:t>
      </w:r>
      <w:r w:rsidRPr="00D12B06">
        <w:rPr>
          <w:rFonts w:ascii="Arial" w:hAnsi="Arial" w:cs="Arial"/>
        </w:rPr>
        <w:t xml:space="preserve"> (degli 80 milioni programmati in cinque anni), per gli interventi di riqualificazione strutturale, impiantistica e funzionale dei </w:t>
      </w:r>
      <w:r w:rsidRPr="00D12B06">
        <w:rPr>
          <w:rFonts w:ascii="Arial" w:hAnsi="Arial" w:cs="Arial"/>
          <w:b/>
        </w:rPr>
        <w:t>padiglioni 5 (Nuove Patologie) e 25-27-28 (Polo Multifunzionale)</w:t>
      </w:r>
      <w:r w:rsidRPr="00D12B06">
        <w:rPr>
          <w:rFonts w:ascii="Arial" w:hAnsi="Arial" w:cs="Arial"/>
        </w:rPr>
        <w:t>. La progettazione di tutti gli interventi è in corso d’opera; la realizzazione avverrà mantenendo in funzione tutti i reparti, con un articolato “domino” di trasferimenti “a staffetta” all’interno del Policlinico.</w:t>
      </w: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 xml:space="preserve">A maggio 2019 nel </w:t>
      </w:r>
      <w:r w:rsidRPr="00D12B06">
        <w:rPr>
          <w:rFonts w:ascii="Arial" w:hAnsi="Arial" w:cs="Arial"/>
          <w:b/>
        </w:rPr>
        <w:t>padiglione 5</w:t>
      </w:r>
      <w:r w:rsidRPr="00D12B06">
        <w:rPr>
          <w:rFonts w:ascii="Arial" w:hAnsi="Arial" w:cs="Arial"/>
        </w:rPr>
        <w:t xml:space="preserve"> potranno iniziare i lavori per gli 11 ambulatori del </w:t>
      </w:r>
      <w:r w:rsidRPr="00D12B06">
        <w:rPr>
          <w:rFonts w:ascii="Arial" w:hAnsi="Arial" w:cs="Arial"/>
          <w:b/>
        </w:rPr>
        <w:t>nuovo Centro di riferimento regionale per le Malattie Infiammatorie Croniche Intestinali (MICI)</w:t>
      </w:r>
      <w:r w:rsidRPr="00D12B06">
        <w:rPr>
          <w:rFonts w:ascii="Arial" w:hAnsi="Arial" w:cs="Arial"/>
        </w:rPr>
        <w:t xml:space="preserve">. Il completamento è previsto per ottobre 2019 (1,4 milioni). </w:t>
      </w:r>
    </w:p>
    <w:p w:rsidR="00E54CCA" w:rsidRPr="0007440C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07440C">
        <w:rPr>
          <w:rFonts w:ascii="Arial" w:hAnsi="Arial" w:cs="Arial"/>
        </w:rPr>
        <w:t>Sempre al padiglione 5, si inte</w:t>
      </w:r>
      <w:r w:rsidRPr="00D12B06">
        <w:rPr>
          <w:rFonts w:ascii="Arial" w:hAnsi="Arial" w:cs="Arial"/>
        </w:rPr>
        <w:t>rverrà su 66 posti letto dell’ala B ai piani 2. 3 e 4. I lavori potranno partire tra un anno, nell’ottobre 2019, e saranno ultimati entro il mese di giugno 2021 (4,6 milioni). Nel gennaio 2020 partirà il secondo stralcio dei lavori al padiglione 5, che si concluderà nell’agosto 2022 e prevede un intervento di riqualificazione su ulteriori 162 posti letto tra l’ala A (piani terra, 1, 2, 3, 4 e 5) e il quinto piano dell’ala B (9,3 milioni).</w:t>
      </w: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 xml:space="preserve">Nel </w:t>
      </w:r>
      <w:r w:rsidRPr="00D12B06">
        <w:rPr>
          <w:rFonts w:ascii="Arial" w:hAnsi="Arial" w:cs="Arial"/>
          <w:b/>
        </w:rPr>
        <w:t>padiglione 25-27-28</w:t>
      </w:r>
      <w:r w:rsidRPr="00D12B06">
        <w:rPr>
          <w:rFonts w:ascii="Arial" w:hAnsi="Arial" w:cs="Arial"/>
        </w:rPr>
        <w:t xml:space="preserve"> i lavori partiranno nel settembre 2019. La ristrutturazione riguarderà 5 posti di day hospital e complessivamente 25 ambulatori, oggi collocati nei padiglioni 14 e 21. Quest’intervento - che si concluderà entro maggio 2020 e vale 1,6 milioni di euro - consentirà di razionalizzare le attività portando gli ambulatori più vicino al Polo Cardio </w:t>
      </w:r>
      <w:proofErr w:type="spellStart"/>
      <w:r w:rsidRPr="00D12B06">
        <w:rPr>
          <w:rFonts w:ascii="Arial" w:hAnsi="Arial" w:cs="Arial"/>
        </w:rPr>
        <w:t>toraco</w:t>
      </w:r>
      <w:proofErr w:type="spellEnd"/>
      <w:r w:rsidRPr="00D12B06">
        <w:rPr>
          <w:rFonts w:ascii="Arial" w:hAnsi="Arial" w:cs="Arial"/>
        </w:rPr>
        <w:t xml:space="preserve"> vascolare e di demolire i padiglioni 14 e 21, azione indispensabile per poter costruire la nuova ala del padiglione 4 senza superare i volumi autorizzati.</w:t>
      </w:r>
    </w:p>
    <w:p w:rsidR="00E54CCA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  <w:b/>
        </w:rPr>
      </w:pPr>
      <w:r w:rsidRPr="00D12B06">
        <w:rPr>
          <w:rFonts w:ascii="Arial" w:hAnsi="Arial" w:cs="Arial"/>
          <w:b/>
        </w:rPr>
        <w:t>I lavori di riqualificazione già realizzati nel 2018</w:t>
      </w:r>
    </w:p>
    <w:p w:rsidR="00E54CCA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hAnsi="Arial" w:cs="Arial"/>
        </w:rPr>
      </w:pPr>
      <w:r w:rsidRPr="00D12B06">
        <w:rPr>
          <w:rFonts w:ascii="Arial" w:hAnsi="Arial" w:cs="Arial"/>
        </w:rPr>
        <w:t>Tra i principali lavori di adeguamento e riqualificazione realizzati nel 2018 dal Policlinico prevalentemente con fondi aziendali, spiccano la nuova sede del Centro Riferimento Trapianti (padiglione 5) e i nuovi ambulatori di Medicina trasfusionale (padiglione 29), mentre è in fase di conclusione la riqualificazione degli ambulatori di Diabetologia (padiglione 11), che saranno inaugurati il prossimo 14 novembre, Giornata mondiale del diabete.</w:t>
      </w:r>
    </w:p>
    <w:p w:rsidR="00E54CCA" w:rsidRPr="00D12B06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eastAsia="Times New Roman" w:hAnsi="Arial" w:cs="Arial"/>
        </w:rPr>
      </w:pPr>
      <w:r w:rsidRPr="00D12B06">
        <w:rPr>
          <w:rFonts w:ascii="Arial" w:eastAsia="Times New Roman" w:hAnsi="Arial" w:cs="Arial"/>
        </w:rPr>
        <w:t xml:space="preserve">La sede completamente ristrutturata dell’ambulatorio di </w:t>
      </w:r>
      <w:r w:rsidRPr="00D12B06">
        <w:rPr>
          <w:rFonts w:ascii="Arial" w:eastAsia="Times New Roman" w:hAnsi="Arial" w:cs="Arial"/>
          <w:b/>
        </w:rPr>
        <w:t xml:space="preserve">Medicina trasfusionale e Aferesi terapeutica </w:t>
      </w:r>
      <w:r w:rsidRPr="00D12B06">
        <w:rPr>
          <w:rFonts w:ascii="Arial" w:eastAsia="Times New Roman" w:hAnsi="Arial" w:cs="Arial"/>
        </w:rPr>
        <w:t>occupa un’area di circa 300 metri quadri situata al piano terra e al primo piano del padiglione 29. L’intervento ha richiesto un investimento di 359mila euro (risorse aziendali con contributo della Regione pari a 100mila euro). L’ambulatorio è un punto di riferimento innanzitutto per i pazienti affetti da talassemia.</w:t>
      </w:r>
    </w:p>
    <w:p w:rsidR="00E54CCA" w:rsidRPr="00D12B06" w:rsidRDefault="00E54CCA" w:rsidP="00E54CCA">
      <w:pPr>
        <w:jc w:val="both"/>
        <w:rPr>
          <w:rFonts w:ascii="Arial" w:hAnsi="Arial" w:cs="Arial"/>
          <w:b/>
        </w:rPr>
      </w:pPr>
    </w:p>
    <w:p w:rsidR="00E54CCA" w:rsidRPr="00D12B06" w:rsidRDefault="00E54CCA" w:rsidP="00E54CCA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4"/>
          <w:szCs w:val="24"/>
        </w:rPr>
      </w:pPr>
      <w:r w:rsidRPr="00D12B06">
        <w:rPr>
          <w:rFonts w:ascii="Arial" w:hAnsi="Arial" w:cs="Arial"/>
          <w:sz w:val="24"/>
          <w:szCs w:val="24"/>
        </w:rPr>
        <w:t xml:space="preserve">Al padiglione 5 sono stati ultimati i lavori per la nuova sede del </w:t>
      </w:r>
      <w:r w:rsidRPr="00D12B06">
        <w:rPr>
          <w:rStyle w:val="Enfasigrassetto"/>
          <w:rFonts w:ascii="Arial" w:hAnsi="Arial" w:cs="Arial"/>
          <w:sz w:val="24"/>
          <w:szCs w:val="24"/>
        </w:rPr>
        <w:t>Centro Riferimento Trapianti</w:t>
      </w:r>
      <w:r w:rsidRPr="00D12B06">
        <w:rPr>
          <w:rFonts w:ascii="Arial" w:hAnsi="Arial" w:cs="Arial"/>
          <w:sz w:val="24"/>
          <w:szCs w:val="24"/>
        </w:rPr>
        <w:t xml:space="preserve">, una struttura della Regione che ha sede presso il </w:t>
      </w:r>
      <w:r w:rsidRPr="00D12B06">
        <w:rPr>
          <w:rStyle w:val="Enfasigrassetto"/>
          <w:rFonts w:ascii="Arial" w:hAnsi="Arial" w:cs="Arial"/>
          <w:sz w:val="24"/>
          <w:szCs w:val="24"/>
        </w:rPr>
        <w:t>Policlinico di Sant’Orsola</w:t>
      </w:r>
      <w:r w:rsidRPr="00D12B06">
        <w:rPr>
          <w:rFonts w:ascii="Arial" w:hAnsi="Arial" w:cs="Arial"/>
          <w:sz w:val="24"/>
          <w:szCs w:val="24"/>
        </w:rPr>
        <w:t xml:space="preserve"> e che può contare oggi sul doppio della superficie, oltre </w:t>
      </w:r>
      <w:r w:rsidRPr="00D12B06">
        <w:rPr>
          <w:rStyle w:val="Enfasigrassetto"/>
          <w:rFonts w:ascii="Arial" w:hAnsi="Arial" w:cs="Arial"/>
          <w:sz w:val="24"/>
          <w:szCs w:val="24"/>
        </w:rPr>
        <w:t>240 metri quadrati, per coordinare tutta l’attività di donazione e trapianto dell’Emilia-Romagna. S</w:t>
      </w:r>
      <w:r w:rsidRPr="00D12B06">
        <w:rPr>
          <w:rFonts w:ascii="Arial" w:hAnsi="Arial" w:cs="Arial"/>
          <w:sz w:val="24"/>
          <w:szCs w:val="24"/>
        </w:rPr>
        <w:t xml:space="preserve">orge nei locali della ex radiologia, non più in uso, ed è stata realizzata grazie a un </w:t>
      </w:r>
      <w:r w:rsidRPr="00D12B06">
        <w:rPr>
          <w:rStyle w:val="Enfasigrassetto"/>
          <w:rFonts w:ascii="Arial" w:hAnsi="Arial" w:cs="Arial"/>
          <w:sz w:val="24"/>
          <w:szCs w:val="24"/>
        </w:rPr>
        <w:t>investimento complessivo</w:t>
      </w:r>
      <w:r w:rsidRPr="00D12B06">
        <w:rPr>
          <w:rFonts w:ascii="Arial" w:hAnsi="Arial" w:cs="Arial"/>
          <w:sz w:val="24"/>
          <w:szCs w:val="24"/>
        </w:rPr>
        <w:t xml:space="preserve"> di </w:t>
      </w:r>
      <w:r w:rsidRPr="00D12B06">
        <w:rPr>
          <w:rStyle w:val="Enfasigrassetto"/>
          <w:rFonts w:ascii="Arial" w:hAnsi="Arial" w:cs="Arial"/>
          <w:sz w:val="24"/>
          <w:szCs w:val="24"/>
        </w:rPr>
        <w:t>326mila euro</w:t>
      </w:r>
      <w:r w:rsidRPr="00D12B06">
        <w:rPr>
          <w:rFonts w:ascii="Arial" w:hAnsi="Arial" w:cs="Arial"/>
          <w:sz w:val="24"/>
          <w:szCs w:val="24"/>
        </w:rPr>
        <w:t>, finanziati dall’</w:t>
      </w:r>
      <w:r w:rsidRPr="00D12B06">
        <w:rPr>
          <w:rStyle w:val="Enfasigrassetto"/>
          <w:rFonts w:ascii="Arial" w:hAnsi="Arial" w:cs="Arial"/>
          <w:sz w:val="24"/>
          <w:szCs w:val="24"/>
        </w:rPr>
        <w:t>Azienda</w:t>
      </w:r>
      <w:r w:rsidRPr="00D12B06">
        <w:rPr>
          <w:rFonts w:ascii="Arial" w:hAnsi="Arial" w:cs="Arial"/>
          <w:sz w:val="24"/>
          <w:szCs w:val="24"/>
        </w:rPr>
        <w:t>.</w:t>
      </w:r>
    </w:p>
    <w:p w:rsidR="00E54CCA" w:rsidRPr="00D12B06" w:rsidRDefault="00E54CCA" w:rsidP="00E54CCA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E54CCA" w:rsidRPr="00D12B06" w:rsidRDefault="00E54CCA" w:rsidP="00E54CCA">
      <w:pPr>
        <w:jc w:val="both"/>
        <w:rPr>
          <w:rFonts w:ascii="Arial" w:eastAsia="Times New Roman" w:hAnsi="Arial" w:cs="Arial"/>
        </w:rPr>
      </w:pPr>
      <w:r w:rsidRPr="00D12B06">
        <w:rPr>
          <w:rFonts w:ascii="Arial" w:eastAsia="Times New Roman" w:hAnsi="Arial" w:cs="Arial"/>
        </w:rPr>
        <w:t xml:space="preserve">Mercoledì 14 novembre saranno inaugurati i nuovi ambulatori per </w:t>
      </w:r>
      <w:r w:rsidRPr="00D12B06">
        <w:rPr>
          <w:rFonts w:ascii="Arial" w:eastAsia="Times New Roman" w:hAnsi="Arial" w:cs="Arial"/>
          <w:b/>
        </w:rPr>
        <w:t>Diabetologia</w:t>
      </w:r>
      <w:r w:rsidRPr="00D12B06">
        <w:rPr>
          <w:rFonts w:ascii="Arial" w:eastAsia="Times New Roman" w:hAnsi="Arial" w:cs="Arial"/>
        </w:rPr>
        <w:t>, che ricevono ogni anno circa 1.000 pazienti</w:t>
      </w:r>
      <w:r>
        <w:rPr>
          <w:rFonts w:ascii="Arial" w:eastAsia="Times New Roman" w:hAnsi="Arial" w:cs="Arial"/>
        </w:rPr>
        <w:t>,</w:t>
      </w:r>
      <w:r w:rsidRPr="00D12B06">
        <w:rPr>
          <w:rFonts w:ascii="Arial" w:eastAsia="Times New Roman" w:hAnsi="Arial" w:cs="Arial"/>
          <w:b/>
        </w:rPr>
        <w:t xml:space="preserve"> </w:t>
      </w:r>
      <w:r w:rsidRPr="002117AA">
        <w:rPr>
          <w:rFonts w:ascii="Arial" w:eastAsia="Times New Roman" w:hAnsi="Arial" w:cs="Arial"/>
        </w:rPr>
        <w:t>e per</w:t>
      </w:r>
      <w:r>
        <w:rPr>
          <w:rFonts w:ascii="Arial" w:eastAsia="Times New Roman" w:hAnsi="Arial" w:cs="Arial"/>
          <w:b/>
        </w:rPr>
        <w:t xml:space="preserve"> Malattie del metabolismo e nutrizione</w:t>
      </w:r>
      <w:r w:rsidRPr="00D12B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sempre </w:t>
      </w:r>
      <w:r w:rsidRPr="00D12B06">
        <w:rPr>
          <w:rFonts w:ascii="Arial" w:eastAsia="Times New Roman" w:hAnsi="Arial" w:cs="Arial"/>
        </w:rPr>
        <w:t>al padiglione 11. I lavori, finanziati con risorse aziendali (</w:t>
      </w:r>
      <w:r>
        <w:rPr>
          <w:rFonts w:ascii="Arial" w:eastAsia="Times New Roman" w:hAnsi="Arial" w:cs="Arial"/>
        </w:rPr>
        <w:t>complessivamente circa 875</w:t>
      </w:r>
      <w:r w:rsidRPr="00D12B06">
        <w:rPr>
          <w:rFonts w:ascii="Arial" w:eastAsia="Times New Roman" w:hAnsi="Arial" w:cs="Arial"/>
        </w:rPr>
        <w:t xml:space="preserve">mila euro) hanno interessato </w:t>
      </w:r>
      <w:r>
        <w:rPr>
          <w:rFonts w:ascii="Arial" w:eastAsia="Times New Roman" w:hAnsi="Arial" w:cs="Arial"/>
        </w:rPr>
        <w:t>15</w:t>
      </w:r>
      <w:r w:rsidRPr="00D12B06">
        <w:rPr>
          <w:rFonts w:ascii="Arial" w:eastAsia="Times New Roman" w:hAnsi="Arial" w:cs="Arial"/>
        </w:rPr>
        <w:t xml:space="preserve"> ambulatori oltre a </w:t>
      </w:r>
      <w:r>
        <w:rPr>
          <w:rFonts w:ascii="Arial" w:eastAsia="Times New Roman" w:hAnsi="Arial" w:cs="Arial"/>
        </w:rPr>
        <w:t xml:space="preserve">16 </w:t>
      </w:r>
      <w:r w:rsidRPr="00D12B06">
        <w:rPr>
          <w:rFonts w:ascii="Arial" w:eastAsia="Times New Roman" w:hAnsi="Arial" w:cs="Arial"/>
        </w:rPr>
        <w:t xml:space="preserve">locali di servizio e supporto per </w:t>
      </w:r>
      <w:r w:rsidRPr="00D12B06">
        <w:rPr>
          <w:rFonts w:ascii="Arial" w:eastAsia="Times New Roman" w:hAnsi="Arial" w:cs="Arial"/>
        </w:rPr>
        <w:lastRenderedPageBreak/>
        <w:t xml:space="preserve">medici e infermieri e all’area dell’attesa. </w:t>
      </w:r>
      <w:r>
        <w:rPr>
          <w:rFonts w:ascii="Arial" w:eastAsia="Times New Roman" w:hAnsi="Arial" w:cs="Arial"/>
        </w:rPr>
        <w:t>Il trasferimento</w:t>
      </w:r>
      <w:r w:rsidRPr="00D12B06">
        <w:rPr>
          <w:rFonts w:ascii="Arial" w:eastAsia="Times New Roman" w:hAnsi="Arial" w:cs="Arial"/>
        </w:rPr>
        <w:t xml:space="preserve"> al padiglione 11 </w:t>
      </w:r>
      <w:r>
        <w:rPr>
          <w:rFonts w:ascii="Arial" w:eastAsia="Times New Roman" w:hAnsi="Arial" w:cs="Arial"/>
        </w:rPr>
        <w:t>del</w:t>
      </w:r>
      <w:r w:rsidRPr="00D12B06">
        <w:rPr>
          <w:rFonts w:ascii="Arial" w:eastAsia="Times New Roman" w:hAnsi="Arial" w:cs="Arial"/>
        </w:rPr>
        <w:t xml:space="preserve">l’Unità operativa di </w:t>
      </w:r>
      <w:r w:rsidRPr="00D12B06">
        <w:rPr>
          <w:rFonts w:ascii="Arial" w:eastAsia="Times New Roman" w:hAnsi="Arial" w:cs="Arial"/>
          <w:b/>
        </w:rPr>
        <w:t>Malattie del metabolismo</w:t>
      </w:r>
      <w:r w:rsidRPr="00D12B0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renderà possibile liberare i</w:t>
      </w:r>
      <w:r w:rsidRPr="00D12B06">
        <w:rPr>
          <w:rFonts w:ascii="Arial" w:eastAsia="Times New Roman" w:hAnsi="Arial" w:cs="Arial"/>
        </w:rPr>
        <w:t>l padiglione 7, che dovrà essere demolito per poter edificare i Poli Ematologico ed Oncologico previsti dal Piano Direttore.</w:t>
      </w:r>
    </w:p>
    <w:p w:rsidR="00E54CCA" w:rsidRDefault="00E54CCA" w:rsidP="00E54CCA">
      <w:pPr>
        <w:jc w:val="both"/>
        <w:rPr>
          <w:rFonts w:ascii="Arial" w:eastAsia="Times New Roman" w:hAnsi="Arial" w:cs="Arial"/>
        </w:rPr>
      </w:pPr>
    </w:p>
    <w:p w:rsidR="00E54CCA" w:rsidRDefault="00E54CCA" w:rsidP="00E54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Collegati invece alla realizzazione del MICI,</w:t>
      </w:r>
      <w:r w:rsidRPr="0007440C">
        <w:rPr>
          <w:rFonts w:ascii="Arial" w:hAnsi="Arial" w:cs="Arial"/>
        </w:rPr>
        <w:t xml:space="preserve"> sono la ristrutturazione di 4 ambulatori e 2 locali di supporto al padiglione 11 per il Centro regionale per </w:t>
      </w:r>
      <w:r w:rsidRPr="00261E7B">
        <w:rPr>
          <w:rFonts w:ascii="Arial" w:hAnsi="Arial" w:cs="Arial"/>
        </w:rPr>
        <w:t>l’</w:t>
      </w:r>
      <w:r w:rsidRPr="00261E7B">
        <w:rPr>
          <w:rFonts w:ascii="Arial" w:hAnsi="Arial" w:cs="Arial"/>
          <w:b/>
        </w:rPr>
        <w:t>Insufficienza intestinale cronica benigna</w:t>
      </w:r>
      <w:r w:rsidRPr="00074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(120mila euro) </w:t>
      </w:r>
      <w:r w:rsidRPr="0007440C">
        <w:rPr>
          <w:rFonts w:ascii="Arial" w:hAnsi="Arial" w:cs="Arial"/>
        </w:rPr>
        <w:t xml:space="preserve">e di 8 ambulatori e 6 locali di supporto al padiglione 15 per la </w:t>
      </w:r>
      <w:r w:rsidRPr="00261E7B">
        <w:rPr>
          <w:rFonts w:ascii="Arial" w:hAnsi="Arial" w:cs="Arial"/>
          <w:b/>
        </w:rPr>
        <w:t>Pneumologia</w:t>
      </w:r>
      <w:r>
        <w:rPr>
          <w:rFonts w:ascii="Arial" w:hAnsi="Arial" w:cs="Arial"/>
        </w:rPr>
        <w:t xml:space="preserve"> (185mila euro)</w:t>
      </w:r>
      <w:r w:rsidRPr="0007440C">
        <w:rPr>
          <w:rFonts w:ascii="Arial" w:hAnsi="Arial" w:cs="Arial"/>
        </w:rPr>
        <w:t>.</w:t>
      </w:r>
    </w:p>
    <w:p w:rsidR="00E54CCA" w:rsidRPr="0007440C" w:rsidRDefault="00E54CCA" w:rsidP="00E54CCA">
      <w:pPr>
        <w:jc w:val="both"/>
        <w:rPr>
          <w:rFonts w:ascii="Arial" w:hAnsi="Arial" w:cs="Arial"/>
        </w:rPr>
      </w:pPr>
    </w:p>
    <w:p w:rsidR="00E54CCA" w:rsidRPr="00D12B06" w:rsidRDefault="00E54CCA" w:rsidP="00E54CCA">
      <w:pPr>
        <w:jc w:val="both"/>
        <w:rPr>
          <w:rFonts w:ascii="Arial" w:eastAsia="Times New Roman" w:hAnsi="Arial" w:cs="Arial"/>
        </w:rPr>
      </w:pPr>
    </w:p>
    <w:p w:rsidR="00E54CCA" w:rsidRPr="00D12B06" w:rsidRDefault="00E54CCA" w:rsidP="00E54CCA">
      <w:pPr>
        <w:jc w:val="both"/>
        <w:rPr>
          <w:rFonts w:ascii="Arial" w:eastAsia="Times New Roman" w:hAnsi="Arial" w:cs="Arial"/>
          <w:b/>
        </w:rPr>
      </w:pPr>
      <w:r w:rsidRPr="00D12B06">
        <w:rPr>
          <w:rFonts w:ascii="Arial" w:eastAsia="Times New Roman" w:hAnsi="Arial" w:cs="Arial"/>
          <w:b/>
        </w:rPr>
        <w:t xml:space="preserve">Lo stato di avanzamento della Torre Biomedica dell’Università </w:t>
      </w:r>
    </w:p>
    <w:p w:rsidR="00E54CCA" w:rsidRPr="00D12B06" w:rsidRDefault="00E54CCA" w:rsidP="00E54CCA">
      <w:pPr>
        <w:jc w:val="both"/>
        <w:rPr>
          <w:rFonts w:ascii="Arial" w:eastAsia="Times New Roman" w:hAnsi="Arial" w:cs="Arial"/>
        </w:rPr>
      </w:pPr>
    </w:p>
    <w:p w:rsidR="00E54CCA" w:rsidRPr="00D12B06" w:rsidRDefault="00E54CCA" w:rsidP="00E54CCA">
      <w:pPr>
        <w:jc w:val="both"/>
        <w:rPr>
          <w:rFonts w:ascii="Arial" w:eastAsia="Times New Roman" w:hAnsi="Arial" w:cs="Arial"/>
        </w:rPr>
      </w:pPr>
      <w:r w:rsidRPr="00D12B06">
        <w:rPr>
          <w:rFonts w:ascii="Arial" w:eastAsia="Times New Roman" w:hAnsi="Arial" w:cs="Arial"/>
        </w:rPr>
        <w:t xml:space="preserve">Entro il mese di novembre verrà presentato il progetto definitivo relativo all’edificio della Torre Biomedica per l’approvazione urbanistica </w:t>
      </w:r>
      <w:r>
        <w:rPr>
          <w:rFonts w:ascii="Arial" w:eastAsia="Times New Roman" w:hAnsi="Arial" w:cs="Arial"/>
        </w:rPr>
        <w:t>(</w:t>
      </w:r>
      <w:r w:rsidRPr="00D12B06">
        <w:rPr>
          <w:rFonts w:ascii="Arial" w:eastAsia="Times New Roman" w:hAnsi="Arial" w:cs="Arial"/>
        </w:rPr>
        <w:t>come previsto dalle procedure stabilite dell’art</w:t>
      </w:r>
      <w:r>
        <w:rPr>
          <w:rFonts w:ascii="Arial" w:eastAsia="Times New Roman" w:hAnsi="Arial" w:cs="Arial"/>
        </w:rPr>
        <w:t>icolo</w:t>
      </w:r>
      <w:r w:rsidRPr="00D12B06">
        <w:rPr>
          <w:rFonts w:ascii="Arial" w:eastAsia="Times New Roman" w:hAnsi="Arial" w:cs="Arial"/>
        </w:rPr>
        <w:t xml:space="preserve"> 81 D.P.R. n. 616 del 24 luglio 1997</w:t>
      </w:r>
      <w:r>
        <w:rPr>
          <w:rFonts w:ascii="Arial" w:eastAsia="Times New Roman" w:hAnsi="Arial" w:cs="Arial"/>
        </w:rPr>
        <w:t>)</w:t>
      </w:r>
      <w:r w:rsidRPr="00D12B06">
        <w:rPr>
          <w:rFonts w:ascii="Arial" w:eastAsia="Times New Roman" w:hAnsi="Arial" w:cs="Arial"/>
        </w:rPr>
        <w:t>, ai fini della localizzazione dell’opera di interesse statale. Entro settembre 2019 sarà completato il progetto esecutivo per poter avviare la gara entro il 2019</w:t>
      </w:r>
      <w:r>
        <w:rPr>
          <w:rFonts w:ascii="Arial" w:eastAsia="Times New Roman" w:hAnsi="Arial" w:cs="Arial"/>
        </w:rPr>
        <w:t xml:space="preserve">, </w:t>
      </w:r>
      <w:r w:rsidRPr="00D12B06">
        <w:rPr>
          <w:rFonts w:ascii="Arial" w:eastAsia="Times New Roman" w:hAnsi="Arial" w:cs="Arial"/>
        </w:rPr>
        <w:t>per un investimento complessivo di circa 20 milioni euro.</w:t>
      </w:r>
    </w:p>
    <w:p w:rsidR="00E54CCA" w:rsidRDefault="00E54CCA" w:rsidP="00E54CCA">
      <w:pPr>
        <w:jc w:val="both"/>
        <w:rPr>
          <w:rFonts w:asciiTheme="minorHAnsi" w:eastAsia="Times New Roman" w:hAnsiTheme="minorHAnsi" w:cs="Arial"/>
        </w:rPr>
      </w:pPr>
    </w:p>
    <w:p w:rsidR="002545A5" w:rsidRDefault="002545A5">
      <w:bookmarkStart w:id="0" w:name="_GoBack"/>
      <w:bookmarkEnd w:id="0"/>
    </w:p>
    <w:sectPr w:rsidR="00254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CA"/>
    <w:rsid w:val="002545A5"/>
    <w:rsid w:val="00E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CFB5-6F09-42A3-96F7-2AE6223D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4CCA"/>
    <w:pPr>
      <w:spacing w:after="0" w:line="240" w:lineRule="auto"/>
    </w:pPr>
    <w:rPr>
      <w:rFonts w:ascii="Cambria" w:hAnsi="Cambria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4C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54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Contini Elena</cp:lastModifiedBy>
  <cp:revision>1</cp:revision>
  <dcterms:created xsi:type="dcterms:W3CDTF">2018-10-08T08:42:00Z</dcterms:created>
  <dcterms:modified xsi:type="dcterms:W3CDTF">2018-10-08T08:43:00Z</dcterms:modified>
</cp:coreProperties>
</file>